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A492" w14:textId="414B45BA" w:rsidR="00226987" w:rsidRDefault="00226987" w:rsidP="00226987">
      <w:pPr>
        <w:spacing w:line="240" w:lineRule="auto"/>
        <w:rPr>
          <w:rFonts w:ascii="Calibri" w:eastAsia="Times New Roman" w:hAnsi="Calibri" w:cs="Calibri"/>
          <w:b/>
          <w:bCs/>
          <w:sz w:val="36"/>
          <w:szCs w:val="36"/>
          <w:lang w:val="en-US"/>
        </w:rPr>
      </w:pPr>
      <w:r w:rsidRPr="009319A3">
        <w:rPr>
          <w:rFonts w:ascii="Calibri" w:eastAsia="Times New Roman" w:hAnsi="Calibri" w:cs="Calibri"/>
          <w:b/>
          <w:bCs/>
          <w:sz w:val="36"/>
          <w:szCs w:val="36"/>
          <w:lang w:val="en-US"/>
        </w:rPr>
        <w:t xml:space="preserve">OKWU </w:t>
      </w:r>
      <w:r>
        <w:rPr>
          <w:rFonts w:ascii="Calibri" w:eastAsia="Times New Roman" w:hAnsi="Calibri" w:cs="Calibri"/>
          <w:b/>
          <w:bCs/>
          <w:sz w:val="36"/>
          <w:szCs w:val="36"/>
          <w:lang w:val="en-US"/>
        </w:rPr>
        <w:t>FALL</w:t>
      </w:r>
      <w:r w:rsidRPr="009319A3">
        <w:rPr>
          <w:rFonts w:ascii="Calibri" w:eastAsia="Times New Roman" w:hAnsi="Calibri" w:cs="Calibri"/>
          <w:b/>
          <w:bCs/>
          <w:sz w:val="36"/>
          <w:szCs w:val="36"/>
          <w:lang w:val="en-US"/>
        </w:rPr>
        <w:t xml:space="preserve"> 202</w:t>
      </w:r>
      <w:r>
        <w:rPr>
          <w:rFonts w:ascii="Calibri" w:eastAsia="Times New Roman" w:hAnsi="Calibri" w:cs="Calibri"/>
          <w:b/>
          <w:bCs/>
          <w:sz w:val="36"/>
          <w:szCs w:val="36"/>
          <w:lang w:val="en-US"/>
        </w:rPr>
        <w:t>2</w:t>
      </w:r>
      <w:r w:rsidRPr="009319A3">
        <w:rPr>
          <w:rFonts w:ascii="Calibri" w:eastAsia="Times New Roman" w:hAnsi="Calibri" w:cs="Calibri"/>
          <w:b/>
          <w:bCs/>
          <w:sz w:val="36"/>
          <w:szCs w:val="36"/>
          <w:lang w:val="en-US"/>
        </w:rPr>
        <w:t xml:space="preserve"> Plan: </w:t>
      </w:r>
    </w:p>
    <w:p w14:paraId="4CF130E8" w14:textId="77777777" w:rsidR="00226987" w:rsidRPr="009319A3" w:rsidRDefault="00226987" w:rsidP="002269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EE1324" w14:textId="6C8EEEEA" w:rsidR="00226987" w:rsidRPr="009319A3" w:rsidRDefault="00226987" w:rsidP="002269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bCs/>
          <w:color w:val="2375BC"/>
          <w:sz w:val="36"/>
          <w:szCs w:val="36"/>
          <w:lang w:val="en-US"/>
        </w:rPr>
        <w:t>FALL</w:t>
      </w:r>
      <w:r w:rsidRPr="009319A3">
        <w:rPr>
          <w:rFonts w:ascii="Calibri" w:eastAsia="Times New Roman" w:hAnsi="Calibri" w:cs="Calibri"/>
          <w:b/>
          <w:bCs/>
          <w:color w:val="2375BC"/>
          <w:sz w:val="36"/>
          <w:szCs w:val="36"/>
          <w:lang w:val="en-US"/>
        </w:rPr>
        <w:t xml:space="preserve"> </w:t>
      </w:r>
      <w:r>
        <w:rPr>
          <w:rFonts w:ascii="Calibri" w:eastAsia="Times New Roman" w:hAnsi="Calibri" w:cs="Calibri"/>
          <w:b/>
          <w:bCs/>
          <w:color w:val="2375BC"/>
          <w:sz w:val="36"/>
          <w:szCs w:val="36"/>
          <w:lang w:val="en-US"/>
        </w:rPr>
        <w:t>2022 Plan</w:t>
      </w:r>
      <w:r w:rsidRPr="009319A3">
        <w:rPr>
          <w:rFonts w:ascii="Calibri" w:eastAsia="Times New Roman" w:hAnsi="Calibri" w:cs="Calibri"/>
          <w:b/>
          <w:bCs/>
          <w:color w:val="2375BC"/>
          <w:sz w:val="36"/>
          <w:szCs w:val="36"/>
          <w:lang w:val="en-US"/>
        </w:rPr>
        <w:t xml:space="preserve"> </w:t>
      </w:r>
    </w:p>
    <w:p w14:paraId="57612445" w14:textId="77777777" w:rsidR="00226987" w:rsidRDefault="00226987" w:rsidP="00226987">
      <w:pPr>
        <w:spacing w:line="240" w:lineRule="auto"/>
        <w:rPr>
          <w:rFonts w:ascii="Calibri" w:eastAsia="Times New Roman" w:hAnsi="Calibri" w:cs="Calibri"/>
          <w:b/>
          <w:bCs/>
          <w:lang w:val="en-US"/>
        </w:rPr>
      </w:pPr>
    </w:p>
    <w:p w14:paraId="44B93CE3" w14:textId="1C6F3DCC" w:rsidR="00226987" w:rsidRDefault="00226987" w:rsidP="00226987">
      <w:pPr>
        <w:spacing w:line="240" w:lineRule="auto"/>
        <w:rPr>
          <w:rFonts w:ascii="Calibri" w:eastAsia="Times New Roman" w:hAnsi="Calibri" w:cs="Calibri"/>
          <w:lang w:val="en-US"/>
        </w:rPr>
      </w:pPr>
      <w:r w:rsidRPr="00816427">
        <w:rPr>
          <w:rFonts w:ascii="Calibri" w:eastAsia="Times New Roman" w:hAnsi="Calibri" w:cs="Calibri"/>
          <w:bCs/>
          <w:lang w:val="en-US"/>
        </w:rPr>
        <w:t xml:space="preserve">Oklahoma </w:t>
      </w:r>
      <w:r>
        <w:rPr>
          <w:rFonts w:ascii="Calibri" w:eastAsia="Times New Roman" w:hAnsi="Calibri" w:cs="Calibri"/>
          <w:bCs/>
          <w:lang w:val="en-US"/>
        </w:rPr>
        <w:t>Wesleyan's</w:t>
      </w:r>
      <w:r w:rsidRPr="00816427">
        <w:rPr>
          <w:rFonts w:ascii="Calibri" w:eastAsia="Times New Roman" w:hAnsi="Calibri" w:cs="Calibri"/>
          <w:bCs/>
          <w:lang w:val="en-US"/>
        </w:rPr>
        <w:t xml:space="preserve"> goal in establishing the </w:t>
      </w:r>
      <w:r>
        <w:rPr>
          <w:rFonts w:ascii="Calibri" w:eastAsia="Times New Roman" w:hAnsi="Calibri" w:cs="Calibri"/>
          <w:bCs/>
          <w:lang w:val="en-US"/>
        </w:rPr>
        <w:t>Fall 2022</w:t>
      </w:r>
      <w:r w:rsidRPr="00816427">
        <w:rPr>
          <w:rFonts w:ascii="Calibri" w:eastAsia="Times New Roman" w:hAnsi="Calibri" w:cs="Calibri"/>
          <w:bCs/>
          <w:lang w:val="en-US"/>
        </w:rPr>
        <w:t xml:space="preserve"> COVID-19 Plan is to establish practical protocols based on information and data from federal, state, and local authorities and on information and experience from </w:t>
      </w:r>
      <w:r>
        <w:rPr>
          <w:rFonts w:ascii="Calibri" w:eastAsia="Times New Roman" w:hAnsi="Calibri" w:cs="Calibri"/>
          <w:bCs/>
          <w:lang w:val="en-US"/>
        </w:rPr>
        <w:t>prior semesters</w:t>
      </w:r>
      <w:r w:rsidRPr="00816427">
        <w:rPr>
          <w:rFonts w:ascii="Calibri" w:eastAsia="Times New Roman" w:hAnsi="Calibri" w:cs="Calibri"/>
          <w:bCs/>
          <w:lang w:val="en-US"/>
        </w:rPr>
        <w:t>.</w:t>
      </w:r>
      <w:r>
        <w:rPr>
          <w:rFonts w:ascii="Calibri" w:eastAsia="Times New Roman" w:hAnsi="Calibri" w:cs="Calibri"/>
          <w:bCs/>
          <w:lang w:val="en-US"/>
        </w:rPr>
        <w:t xml:space="preserve"> </w:t>
      </w:r>
      <w:r w:rsidRPr="00E63593">
        <w:rPr>
          <w:rFonts w:ascii="Calibri" w:eastAsia="Times New Roman" w:hAnsi="Calibri" w:cs="Calibri"/>
          <w:lang w:val="en-US"/>
        </w:rPr>
        <w:t>COVID is unpredictable</w:t>
      </w:r>
      <w:r>
        <w:rPr>
          <w:rFonts w:ascii="Calibri" w:eastAsia="Times New Roman" w:hAnsi="Calibri" w:cs="Calibri"/>
          <w:lang w:val="en-US"/>
        </w:rPr>
        <w:t>,</w:t>
      </w:r>
      <w:r w:rsidRPr="00E63593">
        <w:rPr>
          <w:rFonts w:ascii="Calibri" w:eastAsia="Times New Roman" w:hAnsi="Calibri" w:cs="Calibri"/>
          <w:lang w:val="en-US"/>
        </w:rPr>
        <w:t xml:space="preserve"> and flexibility is </w:t>
      </w:r>
      <w:r>
        <w:rPr>
          <w:rFonts w:ascii="Calibri" w:eastAsia="Times New Roman" w:hAnsi="Calibri" w:cs="Calibri"/>
          <w:lang w:val="en-US"/>
        </w:rPr>
        <w:t>critical</w:t>
      </w:r>
      <w:r w:rsidRPr="00E63593">
        <w:rPr>
          <w:rFonts w:ascii="Calibri" w:eastAsia="Times New Roman" w:hAnsi="Calibri" w:cs="Calibri"/>
          <w:lang w:val="en-US"/>
        </w:rPr>
        <w:t>.</w:t>
      </w:r>
      <w:r>
        <w:rPr>
          <w:rFonts w:ascii="Calibri" w:eastAsia="Times New Roman" w:hAnsi="Calibri" w:cs="Calibri"/>
          <w:lang w:val="en-US"/>
        </w:rPr>
        <w:t xml:space="preserve"> OKWU will update the campus community as changes occur and new information is received.</w:t>
      </w:r>
      <w:r w:rsidRPr="00E63593">
        <w:rPr>
          <w:rFonts w:ascii="Calibri" w:eastAsia="Times New Roman" w:hAnsi="Calibri" w:cs="Calibri"/>
          <w:lang w:val="en-US"/>
        </w:rPr>
        <w:t xml:space="preserve">  </w:t>
      </w:r>
    </w:p>
    <w:p w14:paraId="1161B7CB" w14:textId="77777777" w:rsidR="00226987" w:rsidRDefault="00226987" w:rsidP="00226987">
      <w:pPr>
        <w:spacing w:line="240" w:lineRule="auto"/>
        <w:rPr>
          <w:rFonts w:ascii="Calibri" w:eastAsia="Times New Roman" w:hAnsi="Calibri" w:cs="Calibri"/>
          <w:color w:val="2375BC"/>
          <w:lang w:val="en-US"/>
        </w:rPr>
      </w:pPr>
    </w:p>
    <w:p w14:paraId="6CD4ACBA" w14:textId="77777777" w:rsidR="00226987" w:rsidRDefault="00226987" w:rsidP="00226987">
      <w:pPr>
        <w:spacing w:line="240" w:lineRule="auto"/>
        <w:rPr>
          <w:rFonts w:ascii="Calibri" w:eastAsia="Times New Roman" w:hAnsi="Calibri" w:cs="Calibri"/>
          <w:color w:val="2375BC"/>
          <w:lang w:val="en-US"/>
        </w:rPr>
      </w:pPr>
      <w:r>
        <w:rPr>
          <w:rFonts w:ascii="Calibri" w:eastAsia="Times New Roman" w:hAnsi="Calibri" w:cs="Calibri"/>
          <w:color w:val="2375BC"/>
          <w:lang w:val="en-US"/>
        </w:rPr>
        <w:t xml:space="preserve">Campus Health and Safety: </w:t>
      </w:r>
    </w:p>
    <w:p w14:paraId="35F34E70" w14:textId="77777777" w:rsidR="00226987" w:rsidRPr="008D2E54" w:rsidRDefault="00226987" w:rsidP="00226987">
      <w:pPr>
        <w:spacing w:line="240" w:lineRule="auto"/>
        <w:rPr>
          <w:rFonts w:asciiTheme="majorHAnsi" w:eastAsia="Times New Roman" w:hAnsiTheme="majorHAnsi" w:cstheme="majorHAnsi"/>
          <w:lang w:val="en-US"/>
        </w:rPr>
      </w:pPr>
      <w:r w:rsidRPr="00816427">
        <w:rPr>
          <w:rFonts w:asciiTheme="majorHAnsi" w:eastAsia="Times New Roman" w:hAnsiTheme="majorHAnsi" w:cstheme="majorHAnsi"/>
          <w:lang w:val="en-US"/>
        </w:rPr>
        <w:t>OKWU expects all members of the campus community to maintain common sense hygiene as follows:</w:t>
      </w:r>
    </w:p>
    <w:p w14:paraId="5214E3B2" w14:textId="77777777" w:rsidR="00226987" w:rsidRPr="008D2E54" w:rsidRDefault="00226987" w:rsidP="00226987">
      <w:pPr>
        <w:numPr>
          <w:ilvl w:val="0"/>
          <w:numId w:val="2"/>
        </w:numPr>
        <w:spacing w:line="240" w:lineRule="auto"/>
        <w:rPr>
          <w:rFonts w:asciiTheme="majorHAnsi" w:eastAsia="Times New Roman" w:hAnsiTheme="majorHAnsi" w:cstheme="majorHAnsi"/>
          <w:lang w:val="en-US"/>
        </w:rPr>
      </w:pPr>
      <w:r w:rsidRPr="008D2E54">
        <w:rPr>
          <w:rFonts w:asciiTheme="majorHAnsi" w:eastAsia="Times New Roman" w:hAnsiTheme="majorHAnsi" w:cstheme="majorHAnsi"/>
          <w:lang w:val="en-US"/>
        </w:rPr>
        <w:t xml:space="preserve">Self-monitor for symptoms daily. </w:t>
      </w:r>
    </w:p>
    <w:p w14:paraId="067008AC" w14:textId="77777777" w:rsidR="00226987" w:rsidRPr="00D127E5" w:rsidRDefault="00226987" w:rsidP="00226987">
      <w:pPr>
        <w:numPr>
          <w:ilvl w:val="0"/>
          <w:numId w:val="2"/>
        </w:numPr>
        <w:spacing w:line="240" w:lineRule="auto"/>
        <w:rPr>
          <w:rFonts w:ascii="SymbolMT" w:eastAsia="Times New Roman" w:hAnsi="SymbolMT" w:cs="Times New Roman"/>
          <w:lang w:val="en-US"/>
        </w:rPr>
      </w:pPr>
      <w:r w:rsidRPr="00D127E5">
        <w:rPr>
          <w:rFonts w:ascii="Calibri" w:eastAsia="Times New Roman" w:hAnsi="Calibri" w:cs="Calibri"/>
          <w:lang w:val="en-US"/>
        </w:rPr>
        <w:t>Wash your hands with soap and water for at least 20 seconds, especially after you have been in a public place or after blowing your nose, coughing, or sneezing.</w:t>
      </w:r>
      <w:r>
        <w:rPr>
          <w:rFonts w:ascii="Calibri" w:eastAsia="Times New Roman" w:hAnsi="Calibri" w:cs="Calibri"/>
          <w:lang w:val="en-US"/>
        </w:rPr>
        <w:t xml:space="preserve"> </w:t>
      </w:r>
      <w:r w:rsidRPr="00D127E5">
        <w:rPr>
          <w:rFonts w:ascii="Calibri" w:eastAsia="Times New Roman" w:hAnsi="Calibri" w:cs="Calibri"/>
          <w:lang w:val="en-US"/>
        </w:rPr>
        <w:t xml:space="preserve">Praying the </w:t>
      </w:r>
      <w:r>
        <w:rPr>
          <w:rFonts w:ascii="Calibri" w:eastAsia="Times New Roman" w:hAnsi="Calibri" w:cs="Calibri"/>
          <w:lang w:val="en-US"/>
        </w:rPr>
        <w:t>Lord's</w:t>
      </w:r>
      <w:r w:rsidRPr="00D127E5">
        <w:rPr>
          <w:rFonts w:ascii="Calibri" w:eastAsia="Times New Roman" w:hAnsi="Calibri" w:cs="Calibri"/>
          <w:lang w:val="en-US"/>
        </w:rPr>
        <w:t xml:space="preserve"> Prayer while washing your hands is a great idea. </w:t>
      </w:r>
    </w:p>
    <w:p w14:paraId="13095C45" w14:textId="77777777" w:rsidR="00226987" w:rsidRPr="009319A3" w:rsidRDefault="00226987" w:rsidP="00226987">
      <w:pPr>
        <w:numPr>
          <w:ilvl w:val="0"/>
          <w:numId w:val="2"/>
        </w:numPr>
        <w:spacing w:line="240" w:lineRule="auto"/>
        <w:rPr>
          <w:rFonts w:ascii="SymbolMT" w:eastAsia="Times New Roman" w:hAnsi="SymbolMT" w:cs="Times New Roman"/>
          <w:lang w:val="en-US"/>
        </w:rPr>
      </w:pPr>
      <w:r w:rsidRPr="009319A3">
        <w:rPr>
          <w:rFonts w:ascii="Calibri" w:eastAsia="Times New Roman" w:hAnsi="Calibri" w:cs="Calibri"/>
          <w:lang w:val="en-US"/>
        </w:rPr>
        <w:t>Use hand sanitizer as much as possible.</w:t>
      </w:r>
      <w:r>
        <w:rPr>
          <w:rFonts w:ascii="Calibri" w:eastAsia="Times New Roman" w:hAnsi="Calibri" w:cs="Calibri"/>
          <w:lang w:val="en-US"/>
        </w:rPr>
        <w:t xml:space="preserve"> </w:t>
      </w:r>
      <w:r w:rsidRPr="009319A3">
        <w:rPr>
          <w:rFonts w:ascii="Calibri" w:eastAsia="Times New Roman" w:hAnsi="Calibri" w:cs="Calibri"/>
          <w:lang w:val="en-US"/>
        </w:rPr>
        <w:t xml:space="preserve">Cover all surfaces of your hands and rub them together </w:t>
      </w:r>
    </w:p>
    <w:p w14:paraId="692575DE" w14:textId="77777777" w:rsidR="00226987" w:rsidRPr="009319A3" w:rsidRDefault="00226987" w:rsidP="00226987">
      <w:pPr>
        <w:spacing w:line="240" w:lineRule="auto"/>
        <w:ind w:left="720"/>
        <w:rPr>
          <w:rFonts w:ascii="SymbolMT" w:eastAsia="Times New Roman" w:hAnsi="SymbolMT" w:cs="Times New Roman"/>
          <w:lang w:val="en-US"/>
        </w:rPr>
      </w:pPr>
      <w:r w:rsidRPr="009319A3">
        <w:rPr>
          <w:rFonts w:ascii="Calibri" w:eastAsia="Times New Roman" w:hAnsi="Calibri" w:cs="Calibri"/>
          <w:lang w:val="en-US"/>
        </w:rPr>
        <w:t xml:space="preserve">until they feel dry. </w:t>
      </w:r>
    </w:p>
    <w:p w14:paraId="5D27A555" w14:textId="77777777" w:rsidR="00226987" w:rsidRDefault="00226987" w:rsidP="00226987">
      <w:pPr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lang w:val="en-US"/>
        </w:rPr>
      </w:pPr>
      <w:r w:rsidRPr="009319A3">
        <w:rPr>
          <w:rFonts w:ascii="Calibri" w:eastAsia="Times New Roman" w:hAnsi="Calibri" w:cs="Calibri"/>
          <w:lang w:val="en-US"/>
        </w:rPr>
        <w:t xml:space="preserve">Avoid touching your eyes, nose, and mouth with unwashed hands. </w:t>
      </w:r>
    </w:p>
    <w:p w14:paraId="54FE85FE" w14:textId="77777777" w:rsidR="00226987" w:rsidRPr="00E12808" w:rsidRDefault="00226987" w:rsidP="00226987">
      <w:pPr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lang w:val="en-US"/>
        </w:rPr>
      </w:pPr>
      <w:r w:rsidRPr="00E12808">
        <w:rPr>
          <w:rFonts w:ascii="Calibri" w:eastAsia="Times New Roman" w:hAnsi="Calibri" w:cs="Calibri"/>
          <w:lang w:val="en-US"/>
        </w:rPr>
        <w:t>Cover your mouth and nose with a tissue when you cough or sneeze</w:t>
      </w:r>
      <w:r>
        <w:rPr>
          <w:rFonts w:ascii="Calibri" w:eastAsia="Times New Roman" w:hAnsi="Calibri" w:cs="Calibri"/>
          <w:lang w:val="en-US"/>
        </w:rPr>
        <w:t xml:space="preserve">. </w:t>
      </w:r>
    </w:p>
    <w:p w14:paraId="4367527D" w14:textId="77777777" w:rsidR="00226987" w:rsidRPr="00E12808" w:rsidRDefault="00226987" w:rsidP="00226987">
      <w:pPr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lang w:val="en-US"/>
        </w:rPr>
      </w:pPr>
      <w:r w:rsidRPr="00E12808">
        <w:rPr>
          <w:rFonts w:ascii="Calibri" w:eastAsia="Times New Roman" w:hAnsi="Calibri" w:cs="Calibri"/>
          <w:lang w:val="en-US"/>
        </w:rPr>
        <w:t>Throw used tissues in the trash</w:t>
      </w:r>
      <w:r>
        <w:rPr>
          <w:rFonts w:ascii="Calibri" w:eastAsia="Times New Roman" w:hAnsi="Calibri" w:cs="Calibri"/>
          <w:lang w:val="en-US"/>
        </w:rPr>
        <w:t>.</w:t>
      </w:r>
    </w:p>
    <w:p w14:paraId="6DD470DB" w14:textId="77777777" w:rsidR="00226987" w:rsidRPr="00126731" w:rsidRDefault="00226987" w:rsidP="00226987">
      <w:pPr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lang w:val="en-US"/>
        </w:rPr>
        <w:t>Please</w:t>
      </w:r>
      <w:r w:rsidRPr="00E12808">
        <w:rPr>
          <w:rFonts w:ascii="Calibri" w:eastAsia="Times New Roman" w:hAnsi="Calibri" w:cs="Calibri"/>
          <w:lang w:val="en-US"/>
        </w:rPr>
        <w:t xml:space="preserve"> cough or sneeze into your elbow, not your hands</w:t>
      </w:r>
      <w:r>
        <w:rPr>
          <w:rFonts w:ascii="Calibri" w:eastAsia="Times New Roman" w:hAnsi="Calibri" w:cs="Calibri"/>
          <w:lang w:val="en-US"/>
        </w:rPr>
        <w:t>, for those who don't have a tissue available.</w:t>
      </w:r>
    </w:p>
    <w:p w14:paraId="09FA6D89" w14:textId="77777777" w:rsidR="00226987" w:rsidRDefault="00226987" w:rsidP="00226987">
      <w:pPr>
        <w:pStyle w:val="NormalWeb"/>
      </w:pPr>
      <w:r>
        <w:rPr>
          <w:rFonts w:ascii="Calibri" w:hAnsi="Calibri" w:cs="Calibri"/>
          <w:b/>
          <w:bCs/>
          <w:color w:val="2172BA"/>
          <w:sz w:val="36"/>
          <w:szCs w:val="36"/>
        </w:rPr>
        <w:t xml:space="preserve">Masks </w:t>
      </w:r>
    </w:p>
    <w:p w14:paraId="6748CA81" w14:textId="77777777" w:rsidR="00226987" w:rsidRPr="00824EAF" w:rsidRDefault="00226987" w:rsidP="00226987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824EAF">
        <w:rPr>
          <w:rFonts w:asciiTheme="minorHAnsi" w:hAnsiTheme="minorHAnsi" w:cstheme="minorHAnsi"/>
          <w:sz w:val="22"/>
          <w:szCs w:val="22"/>
        </w:rPr>
        <w:t>The use of masks is optional.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24EAF">
        <w:rPr>
          <w:rFonts w:asciiTheme="minorHAnsi" w:hAnsiTheme="minorHAnsi" w:cstheme="minorHAnsi"/>
          <w:sz w:val="22"/>
          <w:szCs w:val="22"/>
        </w:rPr>
        <w:t>However, students should pack masks to use in case of quarantine or for special situations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24EAF">
        <w:rPr>
          <w:rFonts w:asciiTheme="minorHAnsi" w:hAnsiTheme="minorHAnsi" w:cstheme="minorHAnsi"/>
          <w:sz w:val="22"/>
          <w:szCs w:val="22"/>
        </w:rPr>
        <w:t xml:space="preserve"> as noted below. </w:t>
      </w:r>
    </w:p>
    <w:p w14:paraId="48F4EF8D" w14:textId="77777777" w:rsidR="00226987" w:rsidRPr="00824EAF" w:rsidRDefault="00226987" w:rsidP="00226987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824EAF">
        <w:rPr>
          <w:rFonts w:asciiTheme="minorHAnsi" w:hAnsiTheme="minorHAnsi" w:cstheme="minorHAnsi"/>
          <w:sz w:val="22"/>
          <w:szCs w:val="22"/>
        </w:rPr>
        <w:t>Some of our faculty and staff are in a high-risk category and might reasonably request additional protection while on campus.</w:t>
      </w:r>
      <w:r>
        <w:rPr>
          <w:rFonts w:asciiTheme="minorHAnsi" w:hAnsiTheme="minorHAnsi" w:cstheme="minorHAnsi"/>
          <w:sz w:val="22"/>
          <w:szCs w:val="22"/>
        </w:rPr>
        <w:t xml:space="preserve"> Therefore, these</w:t>
      </w:r>
      <w:r w:rsidRPr="00824EAF">
        <w:rPr>
          <w:rFonts w:asciiTheme="minorHAnsi" w:hAnsiTheme="minorHAnsi" w:cstheme="minorHAnsi"/>
          <w:sz w:val="22"/>
          <w:szCs w:val="22"/>
        </w:rPr>
        <w:t xml:space="preserve"> faculty and staff members have the right to establish and enforce a mask policy in their classrooms and offices. </w:t>
      </w:r>
    </w:p>
    <w:p w14:paraId="7796DE8B" w14:textId="77777777" w:rsidR="00226987" w:rsidRPr="00824EAF" w:rsidRDefault="00226987" w:rsidP="00226987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contextualSpacing w:val="0"/>
        <w:rPr>
          <w:rFonts w:asciiTheme="minorHAnsi" w:hAnsiTheme="minorHAnsi" w:cstheme="minorHAnsi"/>
        </w:rPr>
      </w:pPr>
      <w:r w:rsidRPr="00824EAF">
        <w:rPr>
          <w:rFonts w:asciiTheme="minorHAnsi" w:hAnsiTheme="minorHAnsi" w:cstheme="minorHAnsi"/>
        </w:rPr>
        <w:t xml:space="preserve">We will not differentiate between vaccinated and unvaccinated. </w:t>
      </w:r>
    </w:p>
    <w:p w14:paraId="71E47108" w14:textId="77777777" w:rsidR="00226987" w:rsidRPr="00F02E79" w:rsidRDefault="00226987" w:rsidP="00226987">
      <w:pPr>
        <w:spacing w:line="240" w:lineRule="auto"/>
        <w:ind w:left="720"/>
        <w:rPr>
          <w:rFonts w:ascii="SymbolMT" w:eastAsia="Times New Roman" w:hAnsi="SymbolMT" w:cs="Times New Roman"/>
          <w:lang w:val="en-US"/>
        </w:rPr>
      </w:pPr>
    </w:p>
    <w:p w14:paraId="63D12788" w14:textId="77777777" w:rsidR="00226987" w:rsidRDefault="00226987" w:rsidP="00226987">
      <w:pPr>
        <w:spacing w:line="240" w:lineRule="auto"/>
        <w:rPr>
          <w:rFonts w:ascii="Calibri" w:eastAsia="Times New Roman" w:hAnsi="Calibri" w:cs="Calibri"/>
          <w:b/>
          <w:bCs/>
          <w:color w:val="2375BC"/>
          <w:sz w:val="36"/>
          <w:szCs w:val="36"/>
          <w:lang w:val="en-US"/>
        </w:rPr>
      </w:pPr>
      <w:r w:rsidRPr="009319A3">
        <w:rPr>
          <w:rFonts w:ascii="Calibri" w:eastAsia="Times New Roman" w:hAnsi="Calibri" w:cs="Calibri"/>
          <w:b/>
          <w:bCs/>
          <w:color w:val="2375BC"/>
          <w:sz w:val="36"/>
          <w:szCs w:val="36"/>
          <w:lang w:val="en-US"/>
        </w:rPr>
        <w:t>Tracing,</w:t>
      </w:r>
      <w:r>
        <w:rPr>
          <w:rFonts w:ascii="Calibri" w:eastAsia="Times New Roman" w:hAnsi="Calibri" w:cs="Calibri"/>
          <w:b/>
          <w:bCs/>
          <w:color w:val="2375BC"/>
          <w:sz w:val="36"/>
          <w:szCs w:val="36"/>
          <w:lang w:val="en-US"/>
        </w:rPr>
        <w:t xml:space="preserve"> Testing, </w:t>
      </w:r>
      <w:proofErr w:type="gramStart"/>
      <w:r>
        <w:rPr>
          <w:rFonts w:ascii="Calibri" w:eastAsia="Times New Roman" w:hAnsi="Calibri" w:cs="Calibri"/>
          <w:b/>
          <w:bCs/>
          <w:color w:val="2375BC"/>
          <w:sz w:val="36"/>
          <w:szCs w:val="36"/>
          <w:lang w:val="en-US"/>
        </w:rPr>
        <w:t>Quarantine</w:t>
      </w:r>
      <w:proofErr w:type="gramEnd"/>
      <w:r>
        <w:rPr>
          <w:rFonts w:ascii="Calibri" w:eastAsia="Times New Roman" w:hAnsi="Calibri" w:cs="Calibri"/>
          <w:b/>
          <w:bCs/>
          <w:color w:val="2375BC"/>
          <w:sz w:val="36"/>
          <w:szCs w:val="36"/>
          <w:lang w:val="en-US"/>
        </w:rPr>
        <w:t xml:space="preserve"> and</w:t>
      </w:r>
      <w:r w:rsidRPr="009319A3">
        <w:rPr>
          <w:rFonts w:ascii="Calibri" w:eastAsia="Times New Roman" w:hAnsi="Calibri" w:cs="Calibri"/>
          <w:b/>
          <w:bCs/>
          <w:color w:val="2375BC"/>
          <w:sz w:val="36"/>
          <w:szCs w:val="36"/>
          <w:lang w:val="en-US"/>
        </w:rPr>
        <w:t xml:space="preserve"> Isolation</w:t>
      </w:r>
    </w:p>
    <w:p w14:paraId="69E66E56" w14:textId="77777777" w:rsidR="00226987" w:rsidRPr="009319A3" w:rsidRDefault="00226987" w:rsidP="00226987">
      <w:pPr>
        <w:spacing w:line="240" w:lineRule="auto"/>
        <w:rPr>
          <w:rFonts w:ascii="SymbolMT" w:eastAsia="Times New Roman" w:hAnsi="SymbolMT" w:cs="Times New Roman"/>
          <w:lang w:val="en-US"/>
        </w:rPr>
      </w:pPr>
      <w:r>
        <w:rPr>
          <w:rFonts w:ascii="SymbolMT" w:eastAsia="Times New Roman" w:hAnsi="SymbolMT" w:cs="Times New Roman"/>
          <w:lang w:val="en-US"/>
        </w:rPr>
        <w:tab/>
      </w:r>
    </w:p>
    <w:p w14:paraId="4823C297" w14:textId="77777777" w:rsidR="00226987" w:rsidRPr="00D127E5" w:rsidRDefault="00226987" w:rsidP="00226987">
      <w:pPr>
        <w:numPr>
          <w:ilvl w:val="0"/>
          <w:numId w:val="5"/>
        </w:numPr>
        <w:spacing w:line="240" w:lineRule="auto"/>
        <w:rPr>
          <w:rFonts w:ascii="SymbolMT" w:eastAsia="Times New Roman" w:hAnsi="SymbolMT" w:cs="Times New Roman"/>
          <w:lang w:val="en-US"/>
        </w:rPr>
      </w:pPr>
      <w:r w:rsidRPr="009319A3">
        <w:rPr>
          <w:rFonts w:ascii="Calibri" w:eastAsia="Times New Roman" w:hAnsi="Calibri" w:cs="Calibri"/>
          <w:lang w:val="en-US"/>
        </w:rPr>
        <w:t xml:space="preserve">OKWU will communicate with individuals who have come into </w:t>
      </w:r>
      <w:r>
        <w:rPr>
          <w:rFonts w:ascii="Calibri" w:eastAsia="Times New Roman" w:hAnsi="Calibri" w:cs="Calibri"/>
          <w:lang w:val="en-US"/>
        </w:rPr>
        <w:t xml:space="preserve">close </w:t>
      </w:r>
      <w:r w:rsidRPr="009319A3">
        <w:rPr>
          <w:rFonts w:ascii="Calibri" w:eastAsia="Times New Roman" w:hAnsi="Calibri" w:cs="Calibri"/>
          <w:lang w:val="en-US"/>
        </w:rPr>
        <w:t>contact with someone who has tested positive for COVID-19</w:t>
      </w:r>
      <w:r>
        <w:rPr>
          <w:rFonts w:ascii="Calibri" w:eastAsia="Times New Roman" w:hAnsi="Calibri" w:cs="Calibri"/>
          <w:lang w:val="en-US"/>
        </w:rPr>
        <w:t>,</w:t>
      </w:r>
      <w:r w:rsidRPr="009319A3">
        <w:rPr>
          <w:rFonts w:ascii="Calibri" w:eastAsia="Times New Roman" w:hAnsi="Calibri" w:cs="Calibri"/>
          <w:lang w:val="en-US"/>
        </w:rPr>
        <w:t xml:space="preserve"> in compliance with federal and state privacy requirements, as well as OKWU policies.</w:t>
      </w:r>
    </w:p>
    <w:p w14:paraId="1EED0388" w14:textId="77777777" w:rsidR="00226987" w:rsidRPr="00D127E5" w:rsidRDefault="00226987" w:rsidP="00226987">
      <w:pPr>
        <w:numPr>
          <w:ilvl w:val="0"/>
          <w:numId w:val="5"/>
        </w:numPr>
        <w:spacing w:line="240" w:lineRule="auto"/>
        <w:rPr>
          <w:rFonts w:ascii="SymbolMT" w:eastAsia="Times New Roman" w:hAnsi="SymbolMT" w:cs="Times New Roman"/>
          <w:lang w:val="en-US"/>
        </w:rPr>
      </w:pPr>
      <w:r w:rsidRPr="009319A3">
        <w:rPr>
          <w:rFonts w:ascii="Calibri" w:eastAsia="Times New Roman" w:hAnsi="Calibri" w:cs="Calibri"/>
          <w:lang w:val="en-US"/>
        </w:rPr>
        <w:t xml:space="preserve">OKWU will only disclose identifying information about individuals or groups who have tested positive for COVID-19 to appropriate health agencies. </w:t>
      </w:r>
      <w:r w:rsidRPr="00D127E5">
        <w:rPr>
          <w:rFonts w:ascii="Calibri" w:eastAsia="Times New Roman" w:hAnsi="Calibri" w:cs="Calibri"/>
          <w:lang w:val="en-US"/>
        </w:rPr>
        <w:t xml:space="preserve"> </w:t>
      </w:r>
      <w:r>
        <w:rPr>
          <w:rFonts w:ascii="Calibri" w:eastAsia="Times New Roman" w:hAnsi="Calibri" w:cs="Calibri"/>
          <w:lang w:val="en-US"/>
        </w:rPr>
        <w:tab/>
      </w:r>
    </w:p>
    <w:p w14:paraId="05AD48BC" w14:textId="77777777" w:rsidR="00226987" w:rsidRPr="009319A3" w:rsidRDefault="00226987" w:rsidP="00226987">
      <w:pPr>
        <w:numPr>
          <w:ilvl w:val="0"/>
          <w:numId w:val="5"/>
        </w:numPr>
        <w:spacing w:line="240" w:lineRule="auto"/>
        <w:rPr>
          <w:rFonts w:ascii="SymbolMT" w:eastAsia="Times New Roman" w:hAnsi="SymbolMT" w:cs="Times New Roman"/>
          <w:lang w:val="en-US"/>
        </w:rPr>
      </w:pPr>
      <w:r w:rsidRPr="00920BBE">
        <w:rPr>
          <w:rFonts w:asciiTheme="majorHAnsi" w:eastAsia="Times New Roman" w:hAnsiTheme="majorHAnsi" w:cstheme="majorHAnsi"/>
          <w:lang w:val="en-US"/>
        </w:rPr>
        <w:t>Bartlesville has several sites available for students needing testing</w:t>
      </w:r>
      <w:r>
        <w:rPr>
          <w:rFonts w:ascii="SymbolMT" w:eastAsia="Times New Roman" w:hAnsi="SymbolMT" w:cs="Times New Roman"/>
          <w:lang w:val="en-US"/>
        </w:rPr>
        <w:t>.</w:t>
      </w:r>
    </w:p>
    <w:p w14:paraId="63CBFCFB" w14:textId="77777777" w:rsidR="00226987" w:rsidRDefault="00226987" w:rsidP="00226987">
      <w:pPr>
        <w:spacing w:line="240" w:lineRule="auto"/>
        <w:rPr>
          <w:rFonts w:ascii="Calibri" w:eastAsia="Times New Roman" w:hAnsi="Calibri" w:cs="Calibri"/>
          <w:color w:val="2375BC"/>
          <w:lang w:val="en-US"/>
        </w:rPr>
      </w:pPr>
    </w:p>
    <w:p w14:paraId="23B51B3A" w14:textId="77777777" w:rsidR="00226987" w:rsidRPr="009319A3" w:rsidRDefault="00226987" w:rsidP="00226987">
      <w:pPr>
        <w:spacing w:line="240" w:lineRule="auto"/>
        <w:ind w:firstLine="360"/>
        <w:rPr>
          <w:rFonts w:ascii="SymbolMT" w:eastAsia="Times New Roman" w:hAnsi="SymbolMT" w:cs="Times New Roman"/>
          <w:lang w:val="en-US"/>
        </w:rPr>
      </w:pPr>
      <w:r w:rsidRPr="009319A3">
        <w:rPr>
          <w:rFonts w:ascii="Calibri" w:eastAsia="Times New Roman" w:hAnsi="Calibri" w:cs="Calibri"/>
          <w:color w:val="2375BC"/>
          <w:lang w:val="en-US"/>
        </w:rPr>
        <w:t xml:space="preserve">Quarantine: </w:t>
      </w:r>
    </w:p>
    <w:p w14:paraId="75E24514" w14:textId="77777777" w:rsidR="00226987" w:rsidRPr="000F5038" w:rsidRDefault="00226987" w:rsidP="00226987">
      <w:pPr>
        <w:pStyle w:val="ListParagraph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lang w:val="en-US"/>
        </w:rPr>
      </w:pPr>
      <w:r w:rsidRPr="000F5038">
        <w:rPr>
          <w:rFonts w:asciiTheme="majorHAnsi" w:eastAsia="Times New Roman" w:hAnsiTheme="majorHAnsi" w:cstheme="majorHAnsi"/>
          <w:b/>
          <w:bCs/>
          <w:lang w:val="en-US"/>
        </w:rPr>
        <w:t xml:space="preserve">Quarantine </w:t>
      </w:r>
      <w:r w:rsidRPr="000F5038">
        <w:rPr>
          <w:rFonts w:asciiTheme="majorHAnsi" w:eastAsia="Times New Roman" w:hAnsiTheme="majorHAnsi" w:cstheme="majorHAnsi"/>
          <w:lang w:val="en-US"/>
        </w:rPr>
        <w:t xml:space="preserve">restricts the movement of people who were potentially exposed to a contagious disease to see if they become sick. </w:t>
      </w:r>
    </w:p>
    <w:p w14:paraId="0480F546" w14:textId="77777777" w:rsidR="00226987" w:rsidRPr="000F5038" w:rsidRDefault="00226987" w:rsidP="00226987">
      <w:pPr>
        <w:pStyle w:val="ListParagraph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lang w:val="en-US"/>
        </w:rPr>
      </w:pPr>
      <w:r w:rsidRPr="000F5038">
        <w:rPr>
          <w:rFonts w:asciiTheme="majorHAnsi" w:eastAsia="Times New Roman" w:hAnsiTheme="majorHAnsi" w:cstheme="majorHAnsi"/>
          <w:lang w:val="en-US"/>
        </w:rPr>
        <w:t>Students in close contact with an infected person will quarantine for ten days.</w:t>
      </w:r>
      <w:r>
        <w:rPr>
          <w:rFonts w:asciiTheme="majorHAnsi" w:eastAsia="Times New Roman" w:hAnsiTheme="majorHAnsi" w:cstheme="majorHAnsi"/>
          <w:lang w:val="en-US"/>
        </w:rPr>
        <w:t xml:space="preserve"> </w:t>
      </w:r>
      <w:r w:rsidRPr="000F5038">
        <w:rPr>
          <w:rFonts w:asciiTheme="majorHAnsi" w:eastAsia="Times New Roman" w:hAnsiTheme="majorHAnsi" w:cstheme="majorHAnsi"/>
          <w:lang w:val="en-US"/>
        </w:rPr>
        <w:t>Students in quarantine will go to class with masks inside and outside the classroom and buildings, always keep hand sanitizer with them, and wash hands frequently.</w:t>
      </w:r>
      <w:r>
        <w:rPr>
          <w:rFonts w:asciiTheme="majorHAnsi" w:eastAsia="Times New Roman" w:hAnsiTheme="majorHAnsi" w:cstheme="majorHAnsi"/>
          <w:lang w:val="en-US"/>
        </w:rPr>
        <w:t xml:space="preserve"> </w:t>
      </w:r>
      <w:r w:rsidRPr="000F5038">
        <w:rPr>
          <w:rFonts w:asciiTheme="majorHAnsi" w:eastAsia="Times New Roman" w:hAnsiTheme="majorHAnsi" w:cstheme="majorHAnsi"/>
          <w:lang w:val="en-US"/>
        </w:rPr>
        <w:t xml:space="preserve">Students in quarantine will pick up to-go meals and eat in their rooms. </w:t>
      </w:r>
      <w:r>
        <w:rPr>
          <w:rFonts w:asciiTheme="majorHAnsi" w:eastAsia="Times New Roman" w:hAnsiTheme="majorHAnsi" w:cstheme="majorHAnsi"/>
          <w:lang w:val="en-US"/>
        </w:rPr>
        <w:t xml:space="preserve"> </w:t>
      </w:r>
    </w:p>
    <w:p w14:paraId="624E2C36" w14:textId="77777777" w:rsidR="00226987" w:rsidRPr="000F5038" w:rsidRDefault="00226987" w:rsidP="00226987">
      <w:pPr>
        <w:spacing w:line="240" w:lineRule="auto"/>
        <w:rPr>
          <w:rFonts w:asciiTheme="majorHAnsi" w:eastAsia="Times New Roman" w:hAnsiTheme="majorHAnsi" w:cstheme="majorHAnsi"/>
          <w:color w:val="2375BC"/>
          <w:lang w:val="en-US"/>
        </w:rPr>
      </w:pPr>
    </w:p>
    <w:p w14:paraId="6C02ECC8" w14:textId="77777777" w:rsidR="00226987" w:rsidRPr="000F5038" w:rsidRDefault="00226987" w:rsidP="00226987">
      <w:pPr>
        <w:spacing w:line="240" w:lineRule="auto"/>
        <w:ind w:firstLine="360"/>
        <w:rPr>
          <w:rFonts w:asciiTheme="majorHAnsi" w:eastAsia="Times New Roman" w:hAnsiTheme="majorHAnsi" w:cstheme="majorHAnsi"/>
          <w:lang w:val="en-US"/>
        </w:rPr>
      </w:pPr>
      <w:r w:rsidRPr="000F5038">
        <w:rPr>
          <w:rFonts w:asciiTheme="majorHAnsi" w:eastAsia="Times New Roman" w:hAnsiTheme="majorHAnsi" w:cstheme="majorHAnsi"/>
          <w:color w:val="2375BC"/>
          <w:lang w:val="en-US"/>
        </w:rPr>
        <w:t xml:space="preserve">Isolation:  </w:t>
      </w:r>
    </w:p>
    <w:p w14:paraId="47429457" w14:textId="77777777" w:rsidR="00226987" w:rsidRPr="00816427" w:rsidRDefault="00226987" w:rsidP="00226987">
      <w:pPr>
        <w:pStyle w:val="ListParagraph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lang w:val="en-US"/>
        </w:rPr>
      </w:pPr>
      <w:r w:rsidRPr="00816427">
        <w:rPr>
          <w:rFonts w:asciiTheme="majorHAnsi" w:eastAsia="Times New Roman" w:hAnsiTheme="majorHAnsi" w:cstheme="majorHAnsi"/>
          <w:b/>
          <w:bCs/>
          <w:lang w:val="en-US"/>
        </w:rPr>
        <w:t>Isolation</w:t>
      </w:r>
      <w:r w:rsidRPr="00816427">
        <w:rPr>
          <w:rFonts w:asciiTheme="majorHAnsi" w:eastAsia="Times New Roman" w:hAnsiTheme="majorHAnsi" w:cstheme="majorHAnsi"/>
          <w:lang w:val="en-US"/>
        </w:rPr>
        <w:t xml:space="preserve"> separates sick people with a contagious disease from people who are not ill.  </w:t>
      </w:r>
    </w:p>
    <w:p w14:paraId="6041A5CB" w14:textId="77777777" w:rsidR="00226987" w:rsidRDefault="00226987" w:rsidP="00226987">
      <w:pPr>
        <w:pStyle w:val="ListParagraph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lang w:val="en-US"/>
        </w:rPr>
      </w:pPr>
      <w:r w:rsidRPr="00816427">
        <w:rPr>
          <w:rFonts w:asciiTheme="majorHAnsi" w:eastAsia="Times New Roman" w:hAnsiTheme="majorHAnsi" w:cstheme="majorHAnsi"/>
          <w:lang w:val="en-US"/>
        </w:rPr>
        <w:lastRenderedPageBreak/>
        <w:t>Students who test positive or are symptomatic must isolate.</w:t>
      </w:r>
      <w:r>
        <w:rPr>
          <w:rFonts w:asciiTheme="majorHAnsi" w:eastAsia="Times New Roman" w:hAnsiTheme="majorHAnsi" w:cstheme="majorHAnsi"/>
          <w:lang w:val="en-US"/>
        </w:rPr>
        <w:t xml:space="preserve"> </w:t>
      </w:r>
      <w:r w:rsidRPr="00816427">
        <w:rPr>
          <w:rFonts w:asciiTheme="majorHAnsi" w:eastAsia="Times New Roman" w:hAnsiTheme="majorHAnsi" w:cstheme="majorHAnsi"/>
          <w:lang w:val="en-US"/>
        </w:rPr>
        <w:t xml:space="preserve">Students isolated in campus housing will receive follow-up health checks, academic support, the transition to remote learning (if necessary), food delivery, and family contact as appropriate. </w:t>
      </w:r>
    </w:p>
    <w:p w14:paraId="518254EE" w14:textId="77777777" w:rsidR="00226987" w:rsidRPr="007731CC" w:rsidRDefault="00226987" w:rsidP="00226987">
      <w:pPr>
        <w:pStyle w:val="ListParagraph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lang w:val="en-US"/>
        </w:rPr>
      </w:pPr>
      <w:r w:rsidRPr="007731CC">
        <w:rPr>
          <w:rFonts w:ascii="Calibri" w:hAnsi="Calibri"/>
        </w:rPr>
        <w:t xml:space="preserve">For students in isolation, </w:t>
      </w:r>
      <w:r>
        <w:rPr>
          <w:rFonts w:ascii="Calibri" w:hAnsi="Calibri"/>
        </w:rPr>
        <w:t>i</w:t>
      </w:r>
      <w:r w:rsidRPr="007731CC">
        <w:rPr>
          <w:rFonts w:ascii="Calibri" w:hAnsi="Calibri"/>
        </w:rPr>
        <w:t>f no symptoms have occurred (asymptomatic) by day five, or if symptoms are resolving</w:t>
      </w:r>
      <w:r>
        <w:rPr>
          <w:rFonts w:ascii="Calibri" w:hAnsi="Calibri"/>
        </w:rPr>
        <w:t>,</w:t>
      </w:r>
      <w:r w:rsidRPr="007731CC">
        <w:rPr>
          <w:rFonts w:ascii="Calibri" w:hAnsi="Calibri"/>
        </w:rPr>
        <w:t xml:space="preserve"> including being fever-free for 24 hours without </w:t>
      </w:r>
      <w:r>
        <w:rPr>
          <w:rFonts w:ascii="Calibri" w:hAnsi="Calibri"/>
        </w:rPr>
        <w:t xml:space="preserve">the </w:t>
      </w:r>
      <w:r w:rsidRPr="007731CC">
        <w:rPr>
          <w:rFonts w:ascii="Calibri" w:hAnsi="Calibri"/>
        </w:rPr>
        <w:t xml:space="preserve">use of </w:t>
      </w:r>
      <w:r>
        <w:rPr>
          <w:rFonts w:ascii="Calibri" w:hAnsi="Calibri"/>
        </w:rPr>
        <w:t>fever-reducing</w:t>
      </w:r>
      <w:r w:rsidRPr="007731CC">
        <w:rPr>
          <w:rFonts w:ascii="Calibri" w:hAnsi="Calibri"/>
        </w:rPr>
        <w:t xml:space="preserve"> medicine, the individual may move to quarantine protocols on day six. </w:t>
      </w:r>
    </w:p>
    <w:p w14:paraId="100115CA" w14:textId="77777777" w:rsidR="00226987" w:rsidRPr="007731CC" w:rsidRDefault="00226987" w:rsidP="00226987">
      <w:pPr>
        <w:spacing w:line="240" w:lineRule="auto"/>
        <w:ind w:left="360"/>
        <w:rPr>
          <w:rFonts w:asciiTheme="majorHAnsi" w:eastAsia="Times New Roman" w:hAnsiTheme="majorHAnsi" w:cstheme="majorHAnsi"/>
          <w:lang w:val="en-US"/>
        </w:rPr>
      </w:pPr>
    </w:p>
    <w:p w14:paraId="14ADAC5E" w14:textId="77777777" w:rsidR="00226987" w:rsidRPr="000F5038" w:rsidRDefault="00226987" w:rsidP="00226987">
      <w:pPr>
        <w:spacing w:line="240" w:lineRule="auto"/>
        <w:ind w:firstLine="360"/>
        <w:rPr>
          <w:rFonts w:asciiTheme="majorHAnsi" w:eastAsia="Times New Roman" w:hAnsiTheme="majorHAnsi" w:cstheme="majorHAnsi"/>
          <w:lang w:val="en-US"/>
        </w:rPr>
      </w:pPr>
      <w:r w:rsidRPr="000F5038">
        <w:rPr>
          <w:rFonts w:asciiTheme="majorHAnsi" w:eastAsia="Times New Roman" w:hAnsiTheme="majorHAnsi" w:cstheme="majorHAnsi"/>
          <w:color w:val="2375BC"/>
          <w:lang w:val="en-US"/>
        </w:rPr>
        <w:t xml:space="preserve">Expanded Definition: </w:t>
      </w:r>
    </w:p>
    <w:p w14:paraId="65BA5EA6" w14:textId="77777777" w:rsidR="00226987" w:rsidRDefault="00226987" w:rsidP="00226987">
      <w:pPr>
        <w:pStyle w:val="ListParagraph"/>
        <w:numPr>
          <w:ilvl w:val="0"/>
          <w:numId w:val="22"/>
        </w:numPr>
        <w:spacing w:line="240" w:lineRule="auto"/>
        <w:rPr>
          <w:rFonts w:asciiTheme="majorHAnsi" w:eastAsia="Times New Roman" w:hAnsiTheme="majorHAnsi" w:cstheme="majorHAnsi"/>
          <w:lang w:val="en-US"/>
        </w:rPr>
      </w:pPr>
      <w:r w:rsidRPr="000F5038">
        <w:rPr>
          <w:rFonts w:asciiTheme="majorHAnsi" w:eastAsia="Times New Roman" w:hAnsiTheme="majorHAnsi" w:cstheme="majorHAnsi"/>
          <w:lang w:val="en-US"/>
        </w:rPr>
        <w:t xml:space="preserve">Close contact refers to someone who was within 6 feet of an infected person for at least 15 minutes without a mask starting 48 hours before illness onset until the patient is isolated. </w:t>
      </w:r>
    </w:p>
    <w:p w14:paraId="39CDF19A" w14:textId="77777777" w:rsidR="00226987" w:rsidRDefault="00226987" w:rsidP="00226987">
      <w:pPr>
        <w:spacing w:line="240" w:lineRule="auto"/>
        <w:rPr>
          <w:rFonts w:asciiTheme="majorHAnsi" w:eastAsia="Times New Roman" w:hAnsiTheme="majorHAnsi" w:cstheme="majorHAnsi"/>
          <w:lang w:val="en-US"/>
        </w:rPr>
      </w:pPr>
    </w:p>
    <w:p w14:paraId="2CBA7EFB" w14:textId="77777777" w:rsidR="00226987" w:rsidRDefault="00226987" w:rsidP="00226987">
      <w:pPr>
        <w:spacing w:line="240" w:lineRule="auto"/>
        <w:rPr>
          <w:rFonts w:asciiTheme="majorHAnsi" w:eastAsia="Times New Roman" w:hAnsiTheme="majorHAnsi" w:cstheme="majorHAnsi"/>
          <w:b/>
          <w:color w:val="0070C0"/>
          <w:sz w:val="36"/>
          <w:szCs w:val="36"/>
          <w:lang w:val="en-US"/>
        </w:rPr>
      </w:pPr>
      <w:r w:rsidRPr="00654DA8">
        <w:rPr>
          <w:rFonts w:asciiTheme="majorHAnsi" w:eastAsia="Times New Roman" w:hAnsiTheme="majorHAnsi" w:cstheme="majorHAnsi"/>
          <w:b/>
          <w:color w:val="0070C0"/>
          <w:sz w:val="36"/>
          <w:szCs w:val="36"/>
          <w:lang w:val="en-US"/>
        </w:rPr>
        <w:t>Vaccinations</w:t>
      </w:r>
    </w:p>
    <w:p w14:paraId="09A63B74" w14:textId="77777777" w:rsidR="00226987" w:rsidRPr="00654DA8" w:rsidRDefault="00226987" w:rsidP="00226987">
      <w:pPr>
        <w:pStyle w:val="ListParagraph"/>
        <w:numPr>
          <w:ilvl w:val="0"/>
          <w:numId w:val="23"/>
        </w:numPr>
        <w:spacing w:line="240" w:lineRule="auto"/>
        <w:rPr>
          <w:rFonts w:asciiTheme="majorHAnsi" w:eastAsia="Times New Roman" w:hAnsiTheme="majorHAnsi" w:cstheme="majorHAnsi"/>
          <w:lang w:val="en-US"/>
        </w:rPr>
      </w:pPr>
      <w:r w:rsidRPr="00654DA8">
        <w:rPr>
          <w:rFonts w:asciiTheme="majorHAnsi" w:eastAsia="Times New Roman" w:hAnsiTheme="majorHAnsi" w:cstheme="majorHAnsi"/>
          <w:lang w:val="en-US"/>
        </w:rPr>
        <w:t>OKWU does not require students to vaccinate but encourages students and families to make an informed choice to protect their health.</w:t>
      </w:r>
      <w:r>
        <w:rPr>
          <w:rFonts w:asciiTheme="majorHAnsi" w:eastAsia="Times New Roman" w:hAnsiTheme="majorHAnsi" w:cstheme="majorHAnsi"/>
          <w:lang w:val="en-US"/>
        </w:rPr>
        <w:t xml:space="preserve"> </w:t>
      </w:r>
      <w:r w:rsidRPr="00654DA8">
        <w:rPr>
          <w:rFonts w:asciiTheme="majorHAnsi" w:eastAsia="Times New Roman" w:hAnsiTheme="majorHAnsi" w:cstheme="majorHAnsi"/>
          <w:lang w:val="en-US"/>
        </w:rPr>
        <w:t>Some outside organizations may require student vaccination to participate in specific opportunities.</w:t>
      </w:r>
    </w:p>
    <w:p w14:paraId="49438391" w14:textId="77777777" w:rsidR="00226987" w:rsidRPr="00532250" w:rsidRDefault="00226987" w:rsidP="00226987">
      <w:pPr>
        <w:spacing w:line="240" w:lineRule="auto"/>
        <w:ind w:left="360"/>
        <w:rPr>
          <w:rFonts w:ascii="SymbolMT" w:eastAsia="Times New Roman" w:hAnsi="SymbolMT" w:cs="Times New Roman"/>
          <w:lang w:val="en-US"/>
        </w:rPr>
      </w:pPr>
    </w:p>
    <w:p w14:paraId="3E1B34E2" w14:textId="77777777" w:rsidR="00226987" w:rsidRPr="009319A3" w:rsidRDefault="00226987" w:rsidP="00226987">
      <w:pPr>
        <w:spacing w:line="240" w:lineRule="auto"/>
        <w:rPr>
          <w:rFonts w:ascii="SymbolMT" w:eastAsia="Times New Roman" w:hAnsi="SymbolMT" w:cs="Times New Roman"/>
          <w:lang w:val="en-US"/>
        </w:rPr>
      </w:pPr>
      <w:r w:rsidRPr="009319A3">
        <w:rPr>
          <w:rFonts w:ascii="Calibri" w:eastAsia="Times New Roman" w:hAnsi="Calibri" w:cs="Calibri"/>
          <w:b/>
          <w:bCs/>
          <w:color w:val="2375BC"/>
          <w:sz w:val="36"/>
          <w:szCs w:val="36"/>
          <w:lang w:val="en-US"/>
        </w:rPr>
        <w:t xml:space="preserve">Academics </w:t>
      </w:r>
    </w:p>
    <w:p w14:paraId="34C88876" w14:textId="31144E45" w:rsidR="00226987" w:rsidRPr="007E3071" w:rsidRDefault="00226987" w:rsidP="00226987">
      <w:pPr>
        <w:numPr>
          <w:ilvl w:val="0"/>
          <w:numId w:val="7"/>
        </w:numPr>
        <w:spacing w:line="240" w:lineRule="auto"/>
        <w:rPr>
          <w:rFonts w:ascii="SymbolMT" w:eastAsia="Times New Roman" w:hAnsi="SymbolMT" w:cs="Times New Roman"/>
          <w:lang w:val="en-US"/>
        </w:rPr>
      </w:pPr>
      <w:r>
        <w:rPr>
          <w:rFonts w:ascii="Calibri" w:eastAsia="Times New Roman" w:hAnsi="Calibri" w:cs="Calibri"/>
          <w:lang w:val="en-US"/>
        </w:rPr>
        <w:t>OKWU's</w:t>
      </w:r>
      <w:r w:rsidRPr="009319A3">
        <w:rPr>
          <w:rFonts w:ascii="Calibri" w:eastAsia="Times New Roman" w:hAnsi="Calibri" w:cs="Calibri"/>
          <w:lang w:val="en-US"/>
        </w:rPr>
        <w:t xml:space="preserve"> traditional on-campus instruction begins </w:t>
      </w:r>
      <w:r w:rsidR="00BE6F59">
        <w:rPr>
          <w:rFonts w:ascii="Calibri" w:eastAsia="Times New Roman" w:hAnsi="Calibri" w:cs="Calibri"/>
          <w:lang w:val="en-US"/>
        </w:rPr>
        <w:t xml:space="preserve">the evening of Monday, </w:t>
      </w:r>
      <w:r>
        <w:rPr>
          <w:rFonts w:ascii="Calibri" w:eastAsia="Times New Roman" w:hAnsi="Calibri" w:cs="Calibri"/>
          <w:lang w:val="en-US"/>
        </w:rPr>
        <w:t xml:space="preserve">August </w:t>
      </w:r>
      <w:r w:rsidR="00BE6F59">
        <w:rPr>
          <w:rFonts w:ascii="Calibri" w:eastAsia="Times New Roman" w:hAnsi="Calibri" w:cs="Calibri"/>
          <w:lang w:val="en-US"/>
        </w:rPr>
        <w:t>29</w:t>
      </w:r>
      <w:r w:rsidRPr="009319A3">
        <w:rPr>
          <w:rFonts w:ascii="Calibri" w:eastAsia="Times New Roman" w:hAnsi="Calibri" w:cs="Calibri"/>
          <w:lang w:val="en-US"/>
        </w:rPr>
        <w:t xml:space="preserve">. </w:t>
      </w:r>
    </w:p>
    <w:p w14:paraId="0C27DFDA" w14:textId="77777777" w:rsidR="00226987" w:rsidRPr="005F63F5" w:rsidRDefault="00226987" w:rsidP="00226987">
      <w:pPr>
        <w:pStyle w:val="ListParagraph"/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color w:val="2375BC"/>
          <w:lang w:val="en-US"/>
        </w:rPr>
      </w:pPr>
      <w:r w:rsidRPr="000F5038">
        <w:rPr>
          <w:rFonts w:ascii="Calibri" w:eastAsia="Times New Roman" w:hAnsi="Calibri" w:cs="Calibri"/>
        </w:rPr>
        <w:t>Some of our faculty and staff are in a high-risk category and might reasonably request additional protection while on campus.</w:t>
      </w:r>
      <w:r>
        <w:rPr>
          <w:rFonts w:ascii="Calibri" w:eastAsia="Times New Roman" w:hAnsi="Calibri" w:cs="Calibri"/>
        </w:rPr>
        <w:t xml:space="preserve"> </w:t>
      </w:r>
      <w:r w:rsidRPr="000F5038">
        <w:rPr>
          <w:rFonts w:ascii="Calibri" w:eastAsia="Times New Roman" w:hAnsi="Calibri" w:cs="Calibri"/>
        </w:rPr>
        <w:t>These faculty and staff members therefore have the right to establish and enforce a mask policy in their classrooms and offices.</w:t>
      </w:r>
    </w:p>
    <w:p w14:paraId="70C35E85" w14:textId="77777777" w:rsidR="00226987" w:rsidRPr="000F5038" w:rsidRDefault="00226987" w:rsidP="00226987">
      <w:pPr>
        <w:pStyle w:val="ListParagraph"/>
        <w:spacing w:line="240" w:lineRule="auto"/>
        <w:rPr>
          <w:rFonts w:ascii="Calibri" w:eastAsia="Times New Roman" w:hAnsi="Calibri" w:cs="Calibri"/>
          <w:color w:val="2375BC"/>
          <w:lang w:val="en-US"/>
        </w:rPr>
      </w:pPr>
    </w:p>
    <w:p w14:paraId="120E1A97" w14:textId="77777777" w:rsidR="00226987" w:rsidRPr="009319A3" w:rsidRDefault="00226987" w:rsidP="00226987">
      <w:pPr>
        <w:spacing w:line="240" w:lineRule="auto"/>
        <w:rPr>
          <w:rFonts w:ascii="SymbolMT" w:eastAsia="Times New Roman" w:hAnsi="SymbolMT" w:cs="Times New Roman"/>
          <w:lang w:val="en-US"/>
        </w:rPr>
      </w:pPr>
      <w:r w:rsidRPr="009319A3">
        <w:rPr>
          <w:rFonts w:ascii="Calibri" w:eastAsia="Times New Roman" w:hAnsi="Calibri" w:cs="Calibri"/>
          <w:b/>
          <w:bCs/>
          <w:color w:val="2375BC"/>
          <w:sz w:val="36"/>
          <w:szCs w:val="36"/>
          <w:lang w:val="en-US"/>
        </w:rPr>
        <w:t xml:space="preserve">Chapel </w:t>
      </w:r>
    </w:p>
    <w:p w14:paraId="421ED983" w14:textId="000EBDA8" w:rsidR="00226987" w:rsidRPr="005F63F5" w:rsidRDefault="00226987" w:rsidP="00226987">
      <w:pPr>
        <w:numPr>
          <w:ilvl w:val="0"/>
          <w:numId w:val="25"/>
        </w:numPr>
        <w:spacing w:line="240" w:lineRule="auto"/>
        <w:rPr>
          <w:rFonts w:ascii="Calibri" w:eastAsia="Times New Roman" w:hAnsi="Calibri" w:cs="Calibri"/>
          <w:lang w:val="en-US"/>
        </w:rPr>
      </w:pPr>
      <w:r w:rsidRPr="005F63F5">
        <w:rPr>
          <w:rFonts w:ascii="Calibri" w:eastAsia="Times New Roman" w:hAnsi="Calibri" w:cs="Calibri"/>
          <w:lang w:val="en-US"/>
        </w:rPr>
        <w:t>All students are required to attend chapel in-person on Wednesday </w:t>
      </w:r>
      <w:r>
        <w:rPr>
          <w:rFonts w:ascii="Calibri" w:eastAsia="Times New Roman" w:hAnsi="Calibri" w:cs="Calibri"/>
          <w:b/>
          <w:bCs/>
          <w:lang w:val="en-US"/>
        </w:rPr>
        <w:t>and</w:t>
      </w:r>
      <w:r w:rsidRPr="00226987">
        <w:rPr>
          <w:rFonts w:ascii="Calibri" w:eastAsia="Times New Roman" w:hAnsi="Calibri" w:cs="Calibri"/>
          <w:lang w:val="en-US"/>
        </w:rPr>
        <w:t xml:space="preserve"> </w:t>
      </w:r>
      <w:r w:rsidRPr="005F63F5">
        <w:rPr>
          <w:rFonts w:ascii="Calibri" w:eastAsia="Times New Roman" w:hAnsi="Calibri" w:cs="Calibri"/>
          <w:lang w:val="en-US"/>
        </w:rPr>
        <w:t>Friday mornings at 10 AM. </w:t>
      </w:r>
    </w:p>
    <w:p w14:paraId="348B5B72" w14:textId="77777777" w:rsidR="00226987" w:rsidRPr="005F63F5" w:rsidRDefault="00226987" w:rsidP="00226987">
      <w:pPr>
        <w:numPr>
          <w:ilvl w:val="0"/>
          <w:numId w:val="25"/>
        </w:numPr>
        <w:spacing w:line="240" w:lineRule="auto"/>
        <w:rPr>
          <w:rFonts w:ascii="Calibri" w:eastAsia="Times New Roman" w:hAnsi="Calibri" w:cs="Calibri"/>
          <w:lang w:val="en-US"/>
        </w:rPr>
      </w:pPr>
      <w:r w:rsidRPr="005F63F5">
        <w:rPr>
          <w:rFonts w:ascii="Calibri" w:eastAsia="Times New Roman" w:hAnsi="Calibri" w:cs="Calibri"/>
          <w:lang w:val="en-US"/>
        </w:rPr>
        <w:t>In-person chapel requirements may flex as OKWU monitors the on-campus infection rate throughout the semester.</w:t>
      </w:r>
    </w:p>
    <w:p w14:paraId="613FEA9F" w14:textId="77777777" w:rsidR="00226987" w:rsidRPr="00816427" w:rsidRDefault="00226987" w:rsidP="00226987">
      <w:pPr>
        <w:spacing w:line="240" w:lineRule="auto"/>
        <w:ind w:left="360"/>
        <w:rPr>
          <w:rFonts w:ascii="Calibri" w:eastAsia="Times New Roman" w:hAnsi="Calibri" w:cs="Calibri"/>
          <w:b/>
          <w:bCs/>
          <w:color w:val="2375BC"/>
          <w:sz w:val="36"/>
          <w:szCs w:val="36"/>
          <w:lang w:val="en-US"/>
        </w:rPr>
      </w:pPr>
    </w:p>
    <w:p w14:paraId="6C18B72B" w14:textId="77777777" w:rsidR="00226987" w:rsidRPr="009319A3" w:rsidRDefault="00226987" w:rsidP="00226987">
      <w:pPr>
        <w:spacing w:line="240" w:lineRule="auto"/>
        <w:rPr>
          <w:rFonts w:ascii="SymbolMT" w:eastAsia="Times New Roman" w:hAnsi="SymbolMT" w:cs="Times New Roman"/>
          <w:lang w:val="en-US"/>
        </w:rPr>
      </w:pPr>
      <w:r w:rsidRPr="009319A3">
        <w:rPr>
          <w:rFonts w:ascii="Calibri" w:eastAsia="Times New Roman" w:hAnsi="Calibri" w:cs="Calibri"/>
          <w:b/>
          <w:bCs/>
          <w:color w:val="2375BC"/>
          <w:sz w:val="36"/>
          <w:szCs w:val="36"/>
          <w:lang w:val="en-US"/>
        </w:rPr>
        <w:t xml:space="preserve">Residential Life </w:t>
      </w:r>
    </w:p>
    <w:p w14:paraId="0B37CB8F" w14:textId="77777777" w:rsidR="00226987" w:rsidRPr="00B1569A" w:rsidRDefault="00226987" w:rsidP="00226987">
      <w:pPr>
        <w:pStyle w:val="ListParagraph"/>
        <w:numPr>
          <w:ilvl w:val="0"/>
          <w:numId w:val="18"/>
        </w:numPr>
        <w:spacing w:line="240" w:lineRule="auto"/>
        <w:rPr>
          <w:rFonts w:ascii="Calibri" w:eastAsia="Times New Roman" w:hAnsi="Calibri" w:cs="Calibri"/>
          <w:b/>
          <w:bCs/>
          <w:color w:val="2375BC"/>
          <w:sz w:val="36"/>
          <w:szCs w:val="36"/>
          <w:lang w:val="en-US"/>
        </w:rPr>
      </w:pPr>
      <w:r>
        <w:rPr>
          <w:rFonts w:ascii="Calibri" w:eastAsia="Times New Roman" w:hAnsi="Calibri" w:cs="Calibri"/>
          <w:lang w:val="en-US"/>
        </w:rPr>
        <w:t xml:space="preserve">Housing will open without restrictions. Please direct questions regarding housing to Megan Young at </w:t>
      </w:r>
      <w:hyperlink r:id="rId7" w:history="1">
        <w:r w:rsidRPr="006149D4">
          <w:rPr>
            <w:rStyle w:val="Hyperlink"/>
            <w:rFonts w:ascii="Calibri" w:eastAsia="Times New Roman" w:hAnsi="Calibri" w:cs="Calibri"/>
            <w:lang w:val="en-US"/>
          </w:rPr>
          <w:t>myoung@okwu.edu</w:t>
        </w:r>
      </w:hyperlink>
      <w:r>
        <w:rPr>
          <w:rFonts w:ascii="Calibri" w:eastAsia="Times New Roman" w:hAnsi="Calibri" w:cs="Calibri"/>
          <w:lang w:val="en-US"/>
        </w:rPr>
        <w:t xml:space="preserve">. </w:t>
      </w:r>
    </w:p>
    <w:p w14:paraId="7688E5D1" w14:textId="77777777" w:rsidR="00226987" w:rsidRDefault="00226987" w:rsidP="00226987">
      <w:pPr>
        <w:spacing w:line="240" w:lineRule="auto"/>
        <w:rPr>
          <w:rFonts w:ascii="Calibri" w:eastAsia="Times New Roman" w:hAnsi="Calibri" w:cs="Calibri"/>
          <w:color w:val="2375BC"/>
          <w:lang w:val="en-US"/>
        </w:rPr>
      </w:pPr>
    </w:p>
    <w:p w14:paraId="7CE57DF4" w14:textId="77777777" w:rsidR="00226987" w:rsidRPr="009319A3" w:rsidRDefault="00226987" w:rsidP="00226987">
      <w:pPr>
        <w:spacing w:line="240" w:lineRule="auto"/>
        <w:rPr>
          <w:rFonts w:ascii="SymbolMT" w:eastAsia="Times New Roman" w:hAnsi="SymbolMT" w:cs="Times New Roman"/>
          <w:lang w:val="en-US"/>
        </w:rPr>
      </w:pPr>
      <w:r w:rsidRPr="009319A3">
        <w:rPr>
          <w:rFonts w:ascii="Calibri" w:eastAsia="Times New Roman" w:hAnsi="Calibri" w:cs="Calibri"/>
          <w:b/>
          <w:bCs/>
          <w:color w:val="2375BC"/>
          <w:sz w:val="36"/>
          <w:szCs w:val="36"/>
          <w:lang w:val="en-US"/>
        </w:rPr>
        <w:t xml:space="preserve">Dining </w:t>
      </w:r>
    </w:p>
    <w:p w14:paraId="0B1E03BD" w14:textId="77777777" w:rsidR="00226987" w:rsidRPr="009319A3" w:rsidRDefault="00226987" w:rsidP="00226987">
      <w:pPr>
        <w:numPr>
          <w:ilvl w:val="0"/>
          <w:numId w:val="16"/>
        </w:numPr>
        <w:spacing w:line="240" w:lineRule="auto"/>
        <w:rPr>
          <w:rFonts w:ascii="SymbolMT" w:eastAsia="Times New Roman" w:hAnsi="SymbolMT" w:cs="Times New Roman"/>
          <w:lang w:val="en-US"/>
        </w:rPr>
      </w:pPr>
      <w:r>
        <w:rPr>
          <w:rFonts w:ascii="Calibri" w:eastAsia="Times New Roman" w:hAnsi="Calibri" w:cs="Calibri"/>
          <w:lang w:val="en-US"/>
        </w:rPr>
        <w:t xml:space="preserve">Dining services will operate without restrictions. Pioneer and OKWU will provide accommodations for students in isolation and quarantine. </w:t>
      </w:r>
    </w:p>
    <w:p w14:paraId="066EF849" w14:textId="5C0DE517" w:rsidR="007731CC" w:rsidRPr="009A0E98" w:rsidRDefault="007731CC">
      <w:pPr>
        <w:rPr>
          <w:rFonts w:ascii="Calibri" w:hAnsi="Calibri"/>
        </w:rPr>
      </w:pPr>
    </w:p>
    <w:sectPr w:rsidR="007731CC" w:rsidRPr="009A0E98" w:rsidSect="00931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806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EA21A" w14:textId="77777777" w:rsidR="00181436" w:rsidRDefault="00181436">
      <w:pPr>
        <w:spacing w:line="240" w:lineRule="auto"/>
      </w:pPr>
      <w:r>
        <w:separator/>
      </w:r>
    </w:p>
  </w:endnote>
  <w:endnote w:type="continuationSeparator" w:id="0">
    <w:p w14:paraId="6828E851" w14:textId="77777777" w:rsidR="00181436" w:rsidRDefault="00181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M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1801" w14:textId="77777777" w:rsidR="00226987" w:rsidRDefault="00226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0CFE" w14:textId="77777777" w:rsidR="00226987" w:rsidRDefault="00226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6655" w14:textId="77777777" w:rsidR="00226987" w:rsidRDefault="00226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C5E68" w14:textId="77777777" w:rsidR="00181436" w:rsidRDefault="00181436">
      <w:pPr>
        <w:spacing w:line="240" w:lineRule="auto"/>
      </w:pPr>
      <w:r>
        <w:separator/>
      </w:r>
    </w:p>
  </w:footnote>
  <w:footnote w:type="continuationSeparator" w:id="0">
    <w:p w14:paraId="73FEC22E" w14:textId="77777777" w:rsidR="00181436" w:rsidRDefault="001814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EC84" w14:textId="77777777" w:rsidR="00226987" w:rsidRDefault="00226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7F3C5B55" w:rsidR="00CE2763" w:rsidRDefault="002134D6">
    <w:pPr>
      <w:jc w:val="right"/>
      <w:rPr>
        <w:rFonts w:ascii="Open Sans" w:eastAsia="Open Sans" w:hAnsi="Open Sans" w:cs="Open Sans"/>
        <w:sz w:val="18"/>
        <w:szCs w:val="18"/>
      </w:rPr>
    </w:pPr>
    <w:r>
      <w:rPr>
        <w:rFonts w:ascii="Open Sans" w:eastAsia="Open Sans" w:hAnsi="Open Sans" w:cs="Open Sans"/>
        <w:sz w:val="18"/>
        <w:szCs w:val="18"/>
      </w:rPr>
      <w:t xml:space="preserve">updated </w:t>
    </w:r>
    <w:r w:rsidR="00226987">
      <w:rPr>
        <w:rFonts w:ascii="Open Sans" w:eastAsia="Open Sans" w:hAnsi="Open Sans" w:cs="Open Sans"/>
        <w:sz w:val="18"/>
        <w:szCs w:val="18"/>
      </w:rPr>
      <w:t>08</w:t>
    </w:r>
    <w:r w:rsidR="00526618">
      <w:rPr>
        <w:rFonts w:ascii="Open Sans" w:eastAsia="Open Sans" w:hAnsi="Open Sans" w:cs="Open Sans"/>
        <w:sz w:val="18"/>
        <w:szCs w:val="18"/>
      </w:rPr>
      <w:t>-0</w:t>
    </w:r>
    <w:r w:rsidR="00226987">
      <w:rPr>
        <w:rFonts w:ascii="Open Sans" w:eastAsia="Open Sans" w:hAnsi="Open Sans" w:cs="Open Sans"/>
        <w:sz w:val="18"/>
        <w:szCs w:val="18"/>
      </w:rPr>
      <w:t>8</w:t>
    </w:r>
    <w:r>
      <w:rPr>
        <w:rFonts w:ascii="Open Sans" w:eastAsia="Open Sans" w:hAnsi="Open Sans" w:cs="Open Sans"/>
        <w:sz w:val="18"/>
        <w:szCs w:val="18"/>
      </w:rPr>
      <w:t>-202</w:t>
    </w:r>
    <w:r w:rsidR="00526618">
      <w:rPr>
        <w:rFonts w:ascii="Open Sans" w:eastAsia="Open Sans" w:hAnsi="Open Sans" w:cs="Open Sans"/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52A9" w14:textId="77777777" w:rsidR="00226987" w:rsidRDefault="00226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475"/>
    <w:multiLevelType w:val="multilevel"/>
    <w:tmpl w:val="01A8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47DBC"/>
    <w:multiLevelType w:val="hybridMultilevel"/>
    <w:tmpl w:val="CE56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B7573"/>
    <w:multiLevelType w:val="multilevel"/>
    <w:tmpl w:val="0E44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9C2BC0"/>
    <w:multiLevelType w:val="multilevel"/>
    <w:tmpl w:val="2C94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DF3820"/>
    <w:multiLevelType w:val="multilevel"/>
    <w:tmpl w:val="A8EE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435211"/>
    <w:multiLevelType w:val="multilevel"/>
    <w:tmpl w:val="352C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AD27DA"/>
    <w:multiLevelType w:val="multilevel"/>
    <w:tmpl w:val="13D4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39267F"/>
    <w:multiLevelType w:val="multilevel"/>
    <w:tmpl w:val="1062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363102"/>
    <w:multiLevelType w:val="multilevel"/>
    <w:tmpl w:val="8FD2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E63A9"/>
    <w:multiLevelType w:val="hybridMultilevel"/>
    <w:tmpl w:val="6856127A"/>
    <w:lvl w:ilvl="0" w:tplc="22126A02">
      <w:numFmt w:val="bullet"/>
      <w:lvlText w:val="•"/>
      <w:lvlJc w:val="left"/>
      <w:pPr>
        <w:ind w:left="720" w:hanging="360"/>
      </w:pPr>
      <w:rPr>
        <w:rFonts w:ascii="SymbolMT" w:eastAsia="Times New Roman" w:hAnsi="SymbolM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A5159"/>
    <w:multiLevelType w:val="multilevel"/>
    <w:tmpl w:val="03E6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D51DE4"/>
    <w:multiLevelType w:val="multilevel"/>
    <w:tmpl w:val="C2C0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9C0DDA"/>
    <w:multiLevelType w:val="multilevel"/>
    <w:tmpl w:val="1B5A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541997"/>
    <w:multiLevelType w:val="multilevel"/>
    <w:tmpl w:val="03E6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EE7821"/>
    <w:multiLevelType w:val="multilevel"/>
    <w:tmpl w:val="DB8060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F81B4C"/>
    <w:multiLevelType w:val="multilevel"/>
    <w:tmpl w:val="CD34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95F78F9"/>
    <w:multiLevelType w:val="multilevel"/>
    <w:tmpl w:val="6334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692EE9"/>
    <w:multiLevelType w:val="multilevel"/>
    <w:tmpl w:val="C2CC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190F5D"/>
    <w:multiLevelType w:val="multilevel"/>
    <w:tmpl w:val="0BE6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AA032D"/>
    <w:multiLevelType w:val="multilevel"/>
    <w:tmpl w:val="05F6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2F04B6"/>
    <w:multiLevelType w:val="multilevel"/>
    <w:tmpl w:val="C2A2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5308D2"/>
    <w:multiLevelType w:val="multilevel"/>
    <w:tmpl w:val="019C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D76F20"/>
    <w:multiLevelType w:val="multilevel"/>
    <w:tmpl w:val="C224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0E53D5"/>
    <w:multiLevelType w:val="multilevel"/>
    <w:tmpl w:val="B25A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AD2FD4"/>
    <w:multiLevelType w:val="multilevel"/>
    <w:tmpl w:val="4964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165966">
    <w:abstractNumId w:val="4"/>
  </w:num>
  <w:num w:numId="2" w16cid:durableId="896554599">
    <w:abstractNumId w:val="24"/>
  </w:num>
  <w:num w:numId="3" w16cid:durableId="1636716289">
    <w:abstractNumId w:val="23"/>
  </w:num>
  <w:num w:numId="4" w16cid:durableId="861557614">
    <w:abstractNumId w:val="17"/>
  </w:num>
  <w:num w:numId="5" w16cid:durableId="1222983349">
    <w:abstractNumId w:val="3"/>
  </w:num>
  <w:num w:numId="6" w16cid:durableId="1204756336">
    <w:abstractNumId w:val="11"/>
  </w:num>
  <w:num w:numId="7" w16cid:durableId="1100568932">
    <w:abstractNumId w:val="10"/>
  </w:num>
  <w:num w:numId="8" w16cid:durableId="1438598011">
    <w:abstractNumId w:val="2"/>
  </w:num>
  <w:num w:numId="9" w16cid:durableId="1269387251">
    <w:abstractNumId w:val="5"/>
  </w:num>
  <w:num w:numId="10" w16cid:durableId="1019351010">
    <w:abstractNumId w:val="15"/>
  </w:num>
  <w:num w:numId="11" w16cid:durableId="1846020583">
    <w:abstractNumId w:val="20"/>
  </w:num>
  <w:num w:numId="12" w16cid:durableId="943732009">
    <w:abstractNumId w:val="8"/>
  </w:num>
  <w:num w:numId="13" w16cid:durableId="494761793">
    <w:abstractNumId w:val="7"/>
  </w:num>
  <w:num w:numId="14" w16cid:durableId="1297100174">
    <w:abstractNumId w:val="21"/>
  </w:num>
  <w:num w:numId="15" w16cid:durableId="356466802">
    <w:abstractNumId w:val="19"/>
  </w:num>
  <w:num w:numId="16" w16cid:durableId="260384267">
    <w:abstractNumId w:val="6"/>
  </w:num>
  <w:num w:numId="17" w16cid:durableId="1376931366">
    <w:abstractNumId w:val="0"/>
  </w:num>
  <w:num w:numId="18" w16cid:durableId="1143813899">
    <w:abstractNumId w:val="9"/>
  </w:num>
  <w:num w:numId="19" w16cid:durableId="693842284">
    <w:abstractNumId w:val="18"/>
  </w:num>
  <w:num w:numId="20" w16cid:durableId="679816475">
    <w:abstractNumId w:val="22"/>
  </w:num>
  <w:num w:numId="21" w16cid:durableId="739448908">
    <w:abstractNumId w:val="12"/>
  </w:num>
  <w:num w:numId="22" w16cid:durableId="1686980354">
    <w:abstractNumId w:val="1"/>
  </w:num>
  <w:num w:numId="23" w16cid:durableId="1196384642">
    <w:abstractNumId w:val="13"/>
  </w:num>
  <w:num w:numId="24" w16cid:durableId="121969665">
    <w:abstractNumId w:val="14"/>
  </w:num>
  <w:num w:numId="25" w16cid:durableId="139607956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763"/>
    <w:rsid w:val="00025063"/>
    <w:rsid w:val="00036AE4"/>
    <w:rsid w:val="00066725"/>
    <w:rsid w:val="00066CE1"/>
    <w:rsid w:val="00081911"/>
    <w:rsid w:val="0009523A"/>
    <w:rsid w:val="000A2DDF"/>
    <w:rsid w:val="000E2C29"/>
    <w:rsid w:val="000F6EB9"/>
    <w:rsid w:val="00117632"/>
    <w:rsid w:val="00126731"/>
    <w:rsid w:val="00181436"/>
    <w:rsid w:val="001A2046"/>
    <w:rsid w:val="001B41BE"/>
    <w:rsid w:val="001C2FAA"/>
    <w:rsid w:val="001D5E03"/>
    <w:rsid w:val="001F6F97"/>
    <w:rsid w:val="002134D6"/>
    <w:rsid w:val="00226987"/>
    <w:rsid w:val="002526CC"/>
    <w:rsid w:val="00252E02"/>
    <w:rsid w:val="00254DC6"/>
    <w:rsid w:val="002B784A"/>
    <w:rsid w:val="002C1ADC"/>
    <w:rsid w:val="002E7479"/>
    <w:rsid w:val="00323150"/>
    <w:rsid w:val="00325CEB"/>
    <w:rsid w:val="00333030"/>
    <w:rsid w:val="00382D15"/>
    <w:rsid w:val="003C07F0"/>
    <w:rsid w:val="003D0F44"/>
    <w:rsid w:val="003F0BA6"/>
    <w:rsid w:val="00400DC9"/>
    <w:rsid w:val="004623CA"/>
    <w:rsid w:val="00482A33"/>
    <w:rsid w:val="004C43B3"/>
    <w:rsid w:val="004D6859"/>
    <w:rsid w:val="004E5EA8"/>
    <w:rsid w:val="00523266"/>
    <w:rsid w:val="00526618"/>
    <w:rsid w:val="00532250"/>
    <w:rsid w:val="00544012"/>
    <w:rsid w:val="005B5CE7"/>
    <w:rsid w:val="00623DFF"/>
    <w:rsid w:val="00632DDF"/>
    <w:rsid w:val="00656A63"/>
    <w:rsid w:val="00656DF5"/>
    <w:rsid w:val="00692397"/>
    <w:rsid w:val="006A1F2A"/>
    <w:rsid w:val="006B438B"/>
    <w:rsid w:val="006B6892"/>
    <w:rsid w:val="006C07B1"/>
    <w:rsid w:val="006D32AA"/>
    <w:rsid w:val="006E68D3"/>
    <w:rsid w:val="006F0D53"/>
    <w:rsid w:val="00760F0D"/>
    <w:rsid w:val="007731CC"/>
    <w:rsid w:val="007777CD"/>
    <w:rsid w:val="007C6179"/>
    <w:rsid w:val="007C7BD2"/>
    <w:rsid w:val="007E3071"/>
    <w:rsid w:val="007F61E1"/>
    <w:rsid w:val="00800715"/>
    <w:rsid w:val="0080129A"/>
    <w:rsid w:val="00816427"/>
    <w:rsid w:val="00893074"/>
    <w:rsid w:val="008A44FC"/>
    <w:rsid w:val="008C7D41"/>
    <w:rsid w:val="008D0E88"/>
    <w:rsid w:val="0090511D"/>
    <w:rsid w:val="009319A3"/>
    <w:rsid w:val="0096572F"/>
    <w:rsid w:val="00965895"/>
    <w:rsid w:val="00975EC8"/>
    <w:rsid w:val="009A0E98"/>
    <w:rsid w:val="009A2C99"/>
    <w:rsid w:val="009B070A"/>
    <w:rsid w:val="009D0A7C"/>
    <w:rsid w:val="009E40F2"/>
    <w:rsid w:val="00AC049A"/>
    <w:rsid w:val="00AC3DBE"/>
    <w:rsid w:val="00B01537"/>
    <w:rsid w:val="00B1569A"/>
    <w:rsid w:val="00B56A13"/>
    <w:rsid w:val="00B912EA"/>
    <w:rsid w:val="00BE6F59"/>
    <w:rsid w:val="00BF017E"/>
    <w:rsid w:val="00C01183"/>
    <w:rsid w:val="00C10495"/>
    <w:rsid w:val="00C46A80"/>
    <w:rsid w:val="00C568AC"/>
    <w:rsid w:val="00C62701"/>
    <w:rsid w:val="00C636EA"/>
    <w:rsid w:val="00CC353E"/>
    <w:rsid w:val="00CE2763"/>
    <w:rsid w:val="00D127E5"/>
    <w:rsid w:val="00D20CE6"/>
    <w:rsid w:val="00D50CD5"/>
    <w:rsid w:val="00DD6660"/>
    <w:rsid w:val="00E03781"/>
    <w:rsid w:val="00E10B8E"/>
    <w:rsid w:val="00E12808"/>
    <w:rsid w:val="00E2612C"/>
    <w:rsid w:val="00E27D5D"/>
    <w:rsid w:val="00E63593"/>
    <w:rsid w:val="00E93598"/>
    <w:rsid w:val="00EB54B7"/>
    <w:rsid w:val="00ED1D93"/>
    <w:rsid w:val="00ED4ECE"/>
    <w:rsid w:val="00F02E79"/>
    <w:rsid w:val="00F26143"/>
    <w:rsid w:val="00F41263"/>
    <w:rsid w:val="00F5059E"/>
    <w:rsid w:val="00F67C97"/>
    <w:rsid w:val="00F73A68"/>
    <w:rsid w:val="00F80E01"/>
    <w:rsid w:val="00F85CB2"/>
    <w:rsid w:val="00F90BBE"/>
    <w:rsid w:val="00FD155E"/>
    <w:rsid w:val="00F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A55B4D"/>
  <w15:docId w15:val="{3A45BD64-71EE-2641-BC3C-4BCEE535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6E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C04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49A"/>
  </w:style>
  <w:style w:type="paragraph" w:styleId="Footer">
    <w:name w:val="footer"/>
    <w:basedOn w:val="Normal"/>
    <w:link w:val="FooterChar"/>
    <w:uiPriority w:val="99"/>
    <w:unhideWhenUsed/>
    <w:rsid w:val="00AC04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49A"/>
  </w:style>
  <w:style w:type="paragraph" w:styleId="ListParagraph">
    <w:name w:val="List Paragraph"/>
    <w:basedOn w:val="Normal"/>
    <w:uiPriority w:val="34"/>
    <w:qFormat/>
    <w:rsid w:val="004D68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C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C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3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4C43B3"/>
  </w:style>
  <w:style w:type="character" w:customStyle="1" w:styleId="searchhighlight">
    <w:name w:val="searchhighlight"/>
    <w:basedOn w:val="DefaultParagraphFont"/>
    <w:rsid w:val="0080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9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0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6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0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young@okwu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52557AF-F2A9-C646-981C-102FBB23A85A}">
  <we:reference id="f518cb36-c901-4d52-a9e7-4331342e485d" version="1.1.0.0" store="EXCatalog" storeType="EXCatalog"/>
  <we:alternateReferences>
    <we:reference id="WA200001011" version="1.1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Kory Pence</cp:lastModifiedBy>
  <cp:revision>3</cp:revision>
  <cp:lastPrinted>2020-07-14T19:23:00Z</cp:lastPrinted>
  <dcterms:created xsi:type="dcterms:W3CDTF">2022-08-08T19:38:00Z</dcterms:created>
  <dcterms:modified xsi:type="dcterms:W3CDTF">2022-08-10T21:46:00Z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documentId_6961</vt:lpwstr>
  </property>
  <property fmtid="{D5CDD505-2E9C-101B-9397-08002B2CF9AE}" pid="3" name="grammarly_documentContext">
    <vt:lpwstr>{"goals":[],"domain":"general","emotions":[],"dialect":"american"}</vt:lpwstr>
  </property>
</Properties>
</file>